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0"/>
          <w:tab w:val="clear" w:pos="1701"/>
        </w:tabs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ANEXO I</w:t>
      </w:r>
      <w:r>
        <w:rPr>
          <w:rFonts w:ascii="Calibri" w:hAnsi="Calibri"/>
          <w:szCs w:val="24"/>
          <w:lang w:val="pt-BR"/>
        </w:rPr>
        <w:t>V</w:t>
      </w:r>
      <w:r>
        <w:rPr>
          <w:rFonts w:ascii="Calibri" w:hAnsi="Calibri"/>
          <w:szCs w:val="24"/>
        </w:rPr>
        <w:t xml:space="preserve"> - PLANILHA DE PREÇOS E CONSUMO ESTIMADO DE EQUIPAMENTOS</w:t>
      </w:r>
    </w:p>
    <w:p/>
    <w:p/>
    <w:tbl>
      <w:tblPr>
        <w:tblStyle w:val="5"/>
        <w:tblW w:w="8589" w:type="dxa"/>
        <w:tblInd w:w="5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67"/>
        <w:gridCol w:w="4454"/>
        <w:gridCol w:w="547"/>
        <w:gridCol w:w="643"/>
        <w:gridCol w:w="480"/>
        <w:gridCol w:w="1898"/>
      </w:tblGrid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85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EQUIPAMENTOS - SERVIÇO DE LIMPEZA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 IFS/Campus Estância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t-BR"/>
              </w:rPr>
              <w:t>/Propria/Nossa Senhora da Glória/Tobias Barreto/Itabaiana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6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4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Descrição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Qtd.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ind w:left="72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Preço médio unitário (R$)</w:t>
            </w: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 (R$)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Aspirador de pó e água, tipo industrial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Cabo Telescópio, ajustavél, de até 5 m, com encaixe para mangueira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Enceradeira industrial para lavagem, com escova de 400mm.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Escada com 6 (seis) degraus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Kit completo para limpeza de vidros 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Mangueira 3/4" 50 m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4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Máquina de limpeza de alta pressão - Karcher ou similar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4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Mangueira 3/4" 100 m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6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VALOR MÉDIO ANUAL</w:t>
            </w: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R$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4.214,76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85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Manutenção equipamentos (gasto mensal) - adotado 0,5% a.m. 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(1)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R$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17,56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Depreciação de equipamentos (gasto mensal) adotado 8 anos e residual=20% 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(2)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    (((VALOR MÉDIO ANUAL*0,8)/8)/12)              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R$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35,12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mensal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R$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52,68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Quantidade de funcionários (estimado)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vAlign w:val="center"/>
          </w:tcPr>
          <w:p>
            <w:pPr>
              <w:ind w:right="567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Valor mensal por funcionário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/>
    <w:p/>
    <w:tbl>
      <w:tblPr>
        <w:tblStyle w:val="5"/>
        <w:tblW w:w="8589" w:type="dxa"/>
        <w:tblInd w:w="5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67"/>
        <w:gridCol w:w="4454"/>
        <w:gridCol w:w="547"/>
        <w:gridCol w:w="643"/>
        <w:gridCol w:w="480"/>
        <w:gridCol w:w="1898"/>
      </w:tblGrid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85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EQUIPAMENTOS - SERVIÇO DE LIMPEZA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– IFS/Campus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t-BR"/>
              </w:rPr>
              <w:t>Nossa Senhora do Socorro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6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4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Descrição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Qtd.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ind w:left="72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Preço médio unitário (R$)</w:t>
            </w: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 (R$)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sz w:val="22"/>
                <w:szCs w:val="22"/>
                <w:lang w:val="pt-BR"/>
              </w:rPr>
              <w:t>1</w:t>
            </w:r>
          </w:p>
        </w:tc>
        <w:tc>
          <w:tcPr>
            <w:tcW w:w="4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Enceradeira industrial para lavagem, com escova de 400mm.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sz w:val="22"/>
                <w:szCs w:val="22"/>
                <w:lang w:val="pt-BR"/>
              </w:rPr>
              <w:t>2</w:t>
            </w:r>
          </w:p>
        </w:tc>
        <w:tc>
          <w:tcPr>
            <w:tcW w:w="4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Escada com 6 (seis) degraus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sz w:val="22"/>
                <w:szCs w:val="22"/>
                <w:lang w:val="pt-BR"/>
              </w:rPr>
              <w:t>3</w:t>
            </w:r>
          </w:p>
        </w:tc>
        <w:tc>
          <w:tcPr>
            <w:tcW w:w="4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Kit completo para limpeza de vidros 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sz w:val="22"/>
                <w:szCs w:val="22"/>
                <w:lang w:val="pt-BR"/>
              </w:rPr>
              <w:t>4</w:t>
            </w:r>
          </w:p>
        </w:tc>
        <w:tc>
          <w:tcPr>
            <w:tcW w:w="4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Mangueira 3/4" 50 m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sz w:val="22"/>
                <w:szCs w:val="22"/>
                <w:lang w:val="pt-BR"/>
              </w:rPr>
              <w:t>5</w:t>
            </w:r>
          </w:p>
        </w:tc>
        <w:tc>
          <w:tcPr>
            <w:tcW w:w="4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Mangueira 3/4" 100 m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6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VALOR MÉDIO ANUAL</w:t>
            </w: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R$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2.887,67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85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Manutenção equipamentos (gasto mensal) - adotado 0,5% a.m. 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(1)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R$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12,03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Depreciação de equipamentos (gasto mensal) adotado 8 anos e residual=20% 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(2)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    (((VALOR MÉDIO ANUAL*0,8)/8)/12)              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vAlign w:val="center"/>
          </w:tcPr>
          <w:p>
            <w:pPr>
              <w:wordWrap w:val="0"/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R$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 xml:space="preserve"> 24,06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mensal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R$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36,09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Quantidade de funcionários (estimado)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vAlign w:val="center"/>
          </w:tcPr>
          <w:p>
            <w:pPr>
              <w:ind w:right="567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Valor mensal por funcionário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/>
    <w:p/>
    <w:tbl>
      <w:tblPr>
        <w:tblW w:w="86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0"/>
        <w:gridCol w:w="3259"/>
        <w:gridCol w:w="927"/>
        <w:gridCol w:w="1187"/>
        <w:gridCol w:w="982"/>
        <w:gridCol w:w="14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</w:trPr>
        <w:tc>
          <w:tcPr>
            <w:tcW w:w="8601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EQUIPAMENTOS - SERVIÇO DE LIMPEZA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– IFS/Campus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t-BR"/>
              </w:rPr>
              <w:t>Lagarto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center"/>
          </w:tcPr>
          <w:p>
            <w:pPr>
              <w:jc w:val="center"/>
              <w:rPr>
                <w:rFonts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center"/>
          </w:tcPr>
          <w:p>
            <w:pPr>
              <w:jc w:val="center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Descrição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  <w:lang w:val="pt-BR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Unidade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Qtd.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center"/>
          </w:tcPr>
          <w:p>
            <w:pPr>
              <w:ind w:left="72" w:leftChars="0"/>
              <w:jc w:val="center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Preço médio unitário (R$)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center"/>
          </w:tcPr>
          <w:p>
            <w:pPr>
              <w:jc w:val="center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 (R$)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9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Enceradeira industrial para lavagem, com escova de 400mm.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Escada com 5 (seis) degraus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Escada com 7 (seis) degraus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Escada com 12 (seis) degraus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Aspirador de pó e água, tipo industrial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Máquina de limpeza de alta pressão - Karcher ou similar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Placas dobráveis compactas (“Cuidado, Piso Molhado”)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Placas dobráveis compactas (“Cuidado, Não Entre”)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Serrotes de poda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Martelo de Unha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Machados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Enxadas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Machadinhas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Cavador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7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Picareta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Foice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Carro de mão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Máquina de cortar grama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Facão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Pá (de construção)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Gadanho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3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Extensão elétrica de fio 2,5mm, com 50 m de comprimento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top"/>
          </w:tcPr>
          <w:p>
            <w:pPr>
              <w:jc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VALOR MÉDIO ANUAL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523,71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7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jc w:val="left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Manutenção equipamentos (gasto mensal) - adotado 0,5% a.m. (1) 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35,51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7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jc w:val="left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Depreciação de equipamentos (gasto mensal) adotado 8 anos e residual=20%  (2)     (((VALOR MÉDIO ANUAL*0,8)/8)/12)              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71,03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jc w:val="left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106,54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jc w:val="left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Quantidade de funcionários (estimado)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jc w:val="left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Valor mensal por funcionário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p/>
    <w:p/>
    <w:tbl>
      <w:tblPr>
        <w:tblStyle w:val="5"/>
        <w:tblW w:w="857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9"/>
        <w:gridCol w:w="3497"/>
        <w:gridCol w:w="818"/>
        <w:gridCol w:w="573"/>
        <w:gridCol w:w="1029"/>
        <w:gridCol w:w="19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9" w:hRule="atLeast"/>
        </w:trPr>
        <w:tc>
          <w:tcPr>
            <w:tcW w:w="857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4A4A4" w:themeFill="background1" w:themeFillShade="A5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EQUIPAMENTOS - SERVIÇO DE LIMPEZA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 IFS/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t-BR"/>
              </w:rPr>
              <w:t>Reitoria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6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4A4A4" w:themeFill="background1" w:themeFillShade="A5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Item</w:t>
            </w:r>
          </w:p>
        </w:tc>
        <w:tc>
          <w:tcPr>
            <w:tcW w:w="3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4A4A4" w:themeFill="background1" w:themeFillShade="A5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8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4A4A4" w:themeFill="background1" w:themeFillShade="A5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4A4A4" w:themeFill="background1" w:themeFillShade="A5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QTD. </w:t>
            </w:r>
          </w:p>
        </w:tc>
        <w:tc>
          <w:tcPr>
            <w:tcW w:w="102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4A4A4" w:themeFill="background1" w:themeFillShade="A5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Preço médio unitário (R$)</w:t>
            </w:r>
          </w:p>
        </w:tc>
        <w:tc>
          <w:tcPr>
            <w:tcW w:w="1957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4A4A4" w:themeFill="background1" w:themeFillShade="A5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 (R$)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699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497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Aspirador de pó e água, tipo industrial</w:t>
            </w:r>
          </w:p>
        </w:tc>
        <w:tc>
          <w:tcPr>
            <w:tcW w:w="818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573" w:type="dxa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699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497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Cabo Telescópio, ajustavél, de até 5 m, com encaixe para mangueira</w:t>
            </w:r>
          </w:p>
        </w:tc>
        <w:tc>
          <w:tcPr>
            <w:tcW w:w="818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573" w:type="dxa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</w:trPr>
        <w:tc>
          <w:tcPr>
            <w:tcW w:w="699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497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Enceradeira industrial para lavagem, com escova de 400mm.</w:t>
            </w:r>
          </w:p>
        </w:tc>
        <w:tc>
          <w:tcPr>
            <w:tcW w:w="818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573" w:type="dxa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699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497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Escada com 6 (seis) degraus</w:t>
            </w:r>
          </w:p>
        </w:tc>
        <w:tc>
          <w:tcPr>
            <w:tcW w:w="818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573" w:type="dxa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2" w:hRule="atLeast"/>
        </w:trPr>
        <w:tc>
          <w:tcPr>
            <w:tcW w:w="699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497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Kit completo para limpeza de vidros</w:t>
            </w:r>
          </w:p>
        </w:tc>
        <w:tc>
          <w:tcPr>
            <w:tcW w:w="818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573" w:type="dxa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699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497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Mangueira 3/4" 50 m</w:t>
            </w:r>
          </w:p>
        </w:tc>
        <w:tc>
          <w:tcPr>
            <w:tcW w:w="818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573" w:type="dxa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699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497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Máquina de limpeza de alta pressão - Karcher ou similar</w:t>
            </w:r>
          </w:p>
        </w:tc>
        <w:tc>
          <w:tcPr>
            <w:tcW w:w="818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573" w:type="dxa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699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497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Mangueira 3/4" 100 m</w:t>
            </w:r>
          </w:p>
        </w:tc>
        <w:tc>
          <w:tcPr>
            <w:tcW w:w="818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573" w:type="dxa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66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VALOR MÉDIO ANUAL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644,28</w:t>
            </w:r>
          </w:p>
        </w:tc>
      </w:tr>
    </w:tbl>
    <w:p/>
    <w:tbl>
      <w:tblPr>
        <w:tblStyle w:val="5"/>
        <w:tblW w:w="857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616"/>
        <w:gridCol w:w="19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6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Manutenção equipamentos (gasto mensal) - adotado 0,5% a.m. (1) 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52,68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6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Depreciação de equipamentos (gasto mensal) adotado 8 anos e residual=20% 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(2)</w:t>
            </w: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(((VALOR MÉDIO ANUAL*0,8)/8)/12)              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105,36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6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158,04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6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Quantidade de funcionários (estimado)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6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Valor mensal por funcionário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p/>
    <w:p>
      <w:pPr>
        <w:rPr>
          <w:b/>
          <w:bCs/>
          <w:u w:val="single"/>
          <w:lang w:val="pt-BR"/>
        </w:rPr>
      </w:pPr>
      <w:r>
        <w:rPr>
          <w:b/>
          <w:bCs/>
          <w:u w:val="single"/>
          <w:lang w:val="pt-BR"/>
        </w:rPr>
        <w:t>Obs. O IFS/Campus São Cristóvão não solicitou Equipamentos.</w:t>
      </w:r>
    </w:p>
    <w:p>
      <w:pPr>
        <w:rPr>
          <w:b/>
          <w:bCs/>
          <w:u w:val="single"/>
          <w:lang w:val="pt-BR"/>
        </w:rPr>
      </w:pPr>
    </w:p>
    <w:p>
      <w:pPr>
        <w:pStyle w:val="6"/>
        <w:spacing w:before="120"/>
        <w:ind w:left="426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 xml:space="preserve"> A quantidade de funcionário será de acordo com cada item dos órgãos participantes.</w:t>
      </w:r>
    </w:p>
    <w:p>
      <w:pPr>
        <w:widowControl w:val="0"/>
        <w:numPr>
          <w:ilvl w:val="0"/>
          <w:numId w:val="1"/>
        </w:numPr>
        <w:tabs>
          <w:tab w:val="left" w:pos="567"/>
        </w:tabs>
        <w:spacing w:before="240"/>
        <w:ind w:left="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coeficiente adotado para o cálculo da manutenção mensal dos equipamentos foi de 6x10</w:t>
      </w:r>
      <w:r>
        <w:rPr>
          <w:rFonts w:ascii="Calibri" w:hAnsi="Calibri"/>
          <w:sz w:val="24"/>
          <w:szCs w:val="24"/>
          <w:vertAlign w:val="superscript"/>
        </w:rPr>
        <w:t>-5</w:t>
      </w:r>
      <w:r>
        <w:rPr>
          <w:rFonts w:ascii="Calibri" w:hAnsi="Calibri"/>
          <w:sz w:val="24"/>
          <w:szCs w:val="24"/>
        </w:rPr>
        <w:t>, com base no TCPO (Ed. Pini) para equipamentos de pequeno porte (~1,5HP), com utilização, em média, de 83 h/mês, fonte Manual de Custos Rodoviários do DNIT, volume 1, de 2003.</w:t>
      </w:r>
    </w:p>
    <w:p>
      <w:pPr>
        <w:widowControl w:val="0"/>
        <w:numPr>
          <w:ilvl w:val="0"/>
          <w:numId w:val="1"/>
        </w:numPr>
        <w:tabs>
          <w:tab w:val="left" w:pos="567"/>
        </w:tabs>
        <w:spacing w:before="120"/>
        <w:ind w:left="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Para cálculo da depreciação mensal dos equipamentos, adotou-se vida útil de 8 anos e valor residual de 20%, com base no Manual de Custos Rodoviários do DNIT, volume 1, de 2003.  </w:t>
      </w:r>
    </w:p>
    <w:p>
      <w:pPr>
        <w:widowControl w:val="0"/>
        <w:spacing w:before="240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Observação:</w:t>
      </w:r>
    </w:p>
    <w:p>
      <w:pPr>
        <w:numPr>
          <w:ilvl w:val="0"/>
          <w:numId w:val="2"/>
        </w:numPr>
        <w:tabs>
          <w:tab w:val="left" w:pos="1134"/>
        </w:tabs>
        <w:spacing w:before="120"/>
        <w:ind w:left="0" w:firstLine="0"/>
        <w:jc w:val="both"/>
      </w:pPr>
      <w:r>
        <w:rPr>
          <w:rFonts w:ascii="Calibri" w:hAnsi="Calibri"/>
          <w:sz w:val="24"/>
          <w:szCs w:val="24"/>
        </w:rPr>
        <w:t xml:space="preserve">Os valores totais das planilhas de quantitativo e orçamento de equipamentos são meramente estimativos, cabendo à licitante preenchê-las com os preços unitários de cada item e totais por ela propostos. </w:t>
      </w:r>
    </w:p>
    <w:p>
      <w:pPr>
        <w:numPr>
          <w:ilvl w:val="0"/>
          <w:numId w:val="2"/>
        </w:numPr>
        <w:tabs>
          <w:tab w:val="left" w:pos="1134"/>
        </w:tabs>
        <w:spacing w:before="120" w:after="120" w:line="276" w:lineRule="auto"/>
        <w:ind w:left="0" w:firstLine="0"/>
        <w:jc w:val="both"/>
      </w:pPr>
      <w:r>
        <w:rPr>
          <w:rFonts w:ascii="Calibri" w:hAnsi="Calibri"/>
          <w:sz w:val="24"/>
          <w:szCs w:val="24"/>
        </w:rPr>
        <w:t>Os valores mensais referentes a manutenção e depreciação dos equipamentos deverão constar na Planilhas de Custos e Formação de Preços dos postos de serviços.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87B22"/>
    <w:multiLevelType w:val="multilevel"/>
    <w:tmpl w:val="1A387B22"/>
    <w:lvl w:ilvl="0" w:tentative="0">
      <w:start w:val="1"/>
      <w:numFmt w:val="decimal"/>
      <w:lvlText w:val="%1)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720" w:hanging="360"/>
      </w:pPr>
    </w:lvl>
    <w:lvl w:ilvl="2" w:tentative="0">
      <w:start w:val="1"/>
      <w:numFmt w:val="lowerRoman"/>
      <w:lvlText w:val="%3)"/>
      <w:lvlJc w:val="left"/>
      <w:pPr>
        <w:ind w:left="1080" w:hanging="360"/>
      </w:pPr>
    </w:lvl>
    <w:lvl w:ilvl="3" w:tentative="0">
      <w:start w:val="1"/>
      <w:numFmt w:val="decimal"/>
      <w:lvlText w:val="(%4)"/>
      <w:lvlJc w:val="left"/>
      <w:pPr>
        <w:ind w:left="1440" w:hanging="360"/>
      </w:pPr>
    </w:lvl>
    <w:lvl w:ilvl="4" w:tentative="0">
      <w:start w:val="1"/>
      <w:numFmt w:val="lowerLetter"/>
      <w:lvlText w:val="(%5)"/>
      <w:lvlJc w:val="left"/>
      <w:pPr>
        <w:ind w:left="1800" w:hanging="360"/>
      </w:pPr>
    </w:lvl>
    <w:lvl w:ilvl="5" w:tentative="0">
      <w:start w:val="1"/>
      <w:numFmt w:val="lowerRoman"/>
      <w:lvlText w:val="(%6)"/>
      <w:lvlJc w:val="left"/>
      <w:pPr>
        <w:ind w:left="2160" w:hanging="360"/>
      </w:pPr>
    </w:lvl>
    <w:lvl w:ilvl="6" w:tentative="0">
      <w:start w:val="1"/>
      <w:numFmt w:val="decimal"/>
      <w:lvlText w:val="%7."/>
      <w:lvlJc w:val="left"/>
      <w:pPr>
        <w:ind w:left="2520" w:hanging="360"/>
      </w:pPr>
    </w:lvl>
    <w:lvl w:ilvl="7" w:tentative="0">
      <w:start w:val="1"/>
      <w:numFmt w:val="lowerLetter"/>
      <w:lvlText w:val="%8."/>
      <w:lvlJc w:val="left"/>
      <w:pPr>
        <w:ind w:left="2880" w:hanging="360"/>
      </w:pPr>
    </w:lvl>
    <w:lvl w:ilvl="8" w:tentative="0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9AB65FE"/>
    <w:multiLevelType w:val="multilevel"/>
    <w:tmpl w:val="49AB65FE"/>
    <w:lvl w:ilvl="0" w:tentative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eastAsia="Times New Roman" w:cs="Times New Roman"/>
        <w:b/>
        <w:vertAlign w:val="superscrip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3D1A4C"/>
    <w:rsid w:val="6C3D1A4C"/>
    <w:rsid w:val="786C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tabs>
        <w:tab w:val="left" w:pos="1701"/>
      </w:tabs>
      <w:ind w:right="-1"/>
      <w:jc w:val="center"/>
      <w:outlineLvl w:val="1"/>
    </w:pPr>
    <w:rPr>
      <w:b/>
      <w:color w:val="000000"/>
      <w:sz w:val="2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iPriority w:val="0"/>
    <w:pPr>
      <w:tabs>
        <w:tab w:val="center" w:pos="4419"/>
        <w:tab w:val="right" w:pos="8838"/>
      </w:tabs>
      <w:jc w:val="both"/>
    </w:pPr>
    <w:rPr>
      <w:sz w:val="24"/>
    </w:rPr>
  </w:style>
  <w:style w:type="paragraph" w:customStyle="1" w:styleId="6">
    <w:name w:val="Default"/>
    <w:basedOn w:val="1"/>
    <w:qFormat/>
    <w:uiPriority w:val="0"/>
    <w:pPr>
      <w:autoSpaceDE w:val="0"/>
      <w:autoSpaceDN w:val="0"/>
    </w:pPr>
    <w:rPr>
      <w:rFonts w:eastAsia="Calibri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2019-02-26T19:59:00Z</dcterms:created>
  <dc:creator>ronilson.santos</dc:creator>
  <cp:lastModifiedBy>ronilson.santos</cp:lastModifiedBy>
  <cp:lastPrinted>2019-03-08T18:17:03Z</cp:lastPrinted>
  <dcterms:modified xsi:type="dcterms:W3CDTF">2019-03-08T18:18:52Z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1046-10.2.0.6020</vt:lpwstr>
  </property>
</Properties>
</file>